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D3C" w:rsidRPr="00246D3C" w:rsidRDefault="00246D3C" w:rsidP="00246D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6D3C">
        <w:rPr>
          <w:rFonts w:ascii="Times New Roman" w:hAnsi="Times New Roman" w:cs="Times New Roman"/>
          <w:sz w:val="24"/>
          <w:szCs w:val="24"/>
        </w:rPr>
        <w:t xml:space="preserve">The YouTube video has been one of the most relevant when it comes to writing a speech. One of the key insights that I have learned is that the three-column outline in a speech requires a correct alignment of the body section. The information available in the body should follow a logical manner making it possible to have the right ideas communicated with ease and without failure. When it comes to the body, the main point should be followed by a sub-point and sub-sub point leading to speech delivery without failure. </w:t>
      </w:r>
    </w:p>
    <w:p w:rsidR="00F02CF9" w:rsidRPr="00F02CF9" w:rsidRDefault="00246D3C" w:rsidP="00246D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6D3C">
        <w:rPr>
          <w:rFonts w:ascii="Times New Roman" w:hAnsi="Times New Roman" w:cs="Times New Roman"/>
          <w:sz w:val="24"/>
          <w:szCs w:val="24"/>
        </w:rPr>
        <w:t>My question in response to the video is that does the three-column outline of a speech applies to both the formal and informal speeches. I have attended speeches in the past and I am quite sure that some never followed this specific outline given. However, the speakers went ahead and communicated their main ideas.</w:t>
      </w: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6D3C" w:rsidRDefault="00246D3C" w:rsidP="00246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CF9" w:rsidRPr="00F02CF9" w:rsidRDefault="00F02CF9" w:rsidP="00246D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2CF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02CF9" w:rsidRPr="00F02CF9" w:rsidRDefault="00F02CF9" w:rsidP="00F02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2CF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https://www.youtube.com/watch?v=HlKWFHE1Q80&amp;feature=youtu.be</w:t>
      </w:r>
    </w:p>
    <w:sectPr w:rsidR="00F02CF9" w:rsidRPr="00F02CF9" w:rsidSect="00C013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compat/>
  <w:rsids>
    <w:rsidRoot w:val="008722BD"/>
    <w:rsid w:val="001D69F5"/>
    <w:rsid w:val="00246D3C"/>
    <w:rsid w:val="002E3A68"/>
    <w:rsid w:val="008722BD"/>
    <w:rsid w:val="00C01394"/>
    <w:rsid w:val="00F02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3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lastborn</dc:creator>
  <cp:lastModifiedBy>AbduAlqa</cp:lastModifiedBy>
  <cp:revision>4</cp:revision>
  <dcterms:created xsi:type="dcterms:W3CDTF">2020-06-30T20:32:00Z</dcterms:created>
  <dcterms:modified xsi:type="dcterms:W3CDTF">2020-06-30T20:35:00Z</dcterms:modified>
</cp:coreProperties>
</file>